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23" w:rsidRDefault="00B50E23" w:rsidP="00B50E23">
      <w:pPr>
        <w:pStyle w:val="1"/>
        <w:spacing w:before="5"/>
        <w:ind w:left="202" w:right="333" w:firstLine="6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возраста):</w:t>
      </w:r>
    </w:p>
    <w:p w:rsidR="00B50E23" w:rsidRDefault="00B50E23" w:rsidP="00B50E23">
      <w:pPr>
        <w:pStyle w:val="a3"/>
        <w:spacing w:line="272" w:lineRule="exact"/>
        <w:ind w:left="501" w:firstLine="0"/>
      </w:pPr>
      <w:r>
        <w:t>У</w:t>
      </w:r>
      <w:r>
        <w:rPr>
          <w:spacing w:val="8"/>
        </w:rPr>
        <w:t xml:space="preserve"> </w:t>
      </w:r>
      <w:r>
        <w:t>ребёнка</w:t>
      </w:r>
      <w:r>
        <w:rPr>
          <w:spacing w:val="7"/>
        </w:rPr>
        <w:t xml:space="preserve"> </w:t>
      </w:r>
      <w:r>
        <w:t>сформированы</w:t>
      </w:r>
      <w:r>
        <w:rPr>
          <w:spacing w:val="8"/>
        </w:rPr>
        <w:t xml:space="preserve"> </w:t>
      </w:r>
      <w:r>
        <w:t>основные</w:t>
      </w:r>
      <w:r>
        <w:rPr>
          <w:spacing w:val="7"/>
        </w:rPr>
        <w:t xml:space="preserve"> </w:t>
      </w:r>
      <w:r>
        <w:t>психофизические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нравственно-волевые</w:t>
      </w:r>
      <w:r>
        <w:rPr>
          <w:spacing w:val="8"/>
        </w:rPr>
        <w:t xml:space="preserve"> </w:t>
      </w:r>
      <w:r>
        <w:t>качества;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59"/>
        </w:tabs>
        <w:ind w:right="334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 свои 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39"/>
        </w:tabs>
        <w:ind w:right="331" w:firstLine="0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(общеразвивающие,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движения, спортивные), участвует в туристских пеших прогулках, осваивает 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навыки, ориентируется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66"/>
        </w:tabs>
        <w:ind w:right="331" w:firstLine="0"/>
        <w:rPr>
          <w:sz w:val="24"/>
        </w:rPr>
      </w:pPr>
      <w:r>
        <w:rPr>
          <w:sz w:val="24"/>
        </w:rPr>
        <w:t>Ребёнок проявляет нравственно-волевые качества, самоконтроль и может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двигательной деятельности;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97"/>
        </w:tabs>
        <w:spacing w:before="1"/>
        <w:ind w:right="326" w:firstLine="0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79"/>
        </w:tabs>
        <w:ind w:right="32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том,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такое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поддержать,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16"/>
        </w:tabs>
        <w:ind w:right="329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здоровью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здоровью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-9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1"/>
          <w:sz w:val="24"/>
        </w:rPr>
        <w:t xml:space="preserve"> </w:t>
      </w:r>
      <w:r>
        <w:rPr>
          <w:sz w:val="24"/>
        </w:rPr>
        <w:t>людям;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61"/>
        </w:tabs>
        <w:ind w:right="329" w:firstLine="0"/>
        <w:rPr>
          <w:sz w:val="24"/>
        </w:rPr>
      </w:pPr>
      <w:r>
        <w:rPr>
          <w:sz w:val="24"/>
        </w:rPr>
        <w:t>Ребёнок соблюдает элементарные социальные нормы и правила поведения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09"/>
        </w:tabs>
        <w:ind w:right="331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27"/>
        </w:tabs>
        <w:ind w:right="336" w:firstLine="0"/>
        <w:rPr>
          <w:sz w:val="24"/>
        </w:rPr>
      </w:pPr>
      <w:r>
        <w:rPr>
          <w:spacing w:val="-1"/>
          <w:sz w:val="24"/>
        </w:rPr>
        <w:t>Ребёнок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способен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переживания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 поведение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ценностные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42"/>
        </w:tabs>
        <w:spacing w:before="1"/>
        <w:ind w:left="341" w:hanging="140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самооценку;</w:t>
      </w:r>
    </w:p>
    <w:p w:rsidR="00B50E23" w:rsidRDefault="00B50E23" w:rsidP="00B50E23">
      <w:pPr>
        <w:jc w:val="both"/>
        <w:rPr>
          <w:sz w:val="24"/>
        </w:rPr>
      </w:pP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32"/>
        </w:tabs>
        <w:spacing w:before="64"/>
        <w:ind w:right="333" w:firstLine="0"/>
        <w:rPr>
          <w:sz w:val="24"/>
        </w:rPr>
      </w:pPr>
      <w:r>
        <w:rPr>
          <w:sz w:val="24"/>
        </w:rPr>
        <w:t>Ребёнок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миру,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8"/>
          <w:sz w:val="24"/>
        </w:rPr>
        <w:t xml:space="preserve"> </w:t>
      </w:r>
      <w:r>
        <w:rPr>
          <w:sz w:val="24"/>
        </w:rPr>
        <w:t>и самому</w:t>
      </w:r>
      <w:r>
        <w:rPr>
          <w:spacing w:val="-6"/>
          <w:sz w:val="24"/>
        </w:rPr>
        <w:t xml:space="preserve"> </w:t>
      </w:r>
      <w:r>
        <w:rPr>
          <w:sz w:val="24"/>
        </w:rPr>
        <w:t>себе;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деятельностью;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73"/>
        </w:tabs>
        <w:ind w:right="327" w:firstLine="0"/>
        <w:rPr>
          <w:sz w:val="24"/>
        </w:rPr>
      </w:pPr>
      <w:r>
        <w:rPr>
          <w:spacing w:val="-1"/>
          <w:sz w:val="24"/>
        </w:rPr>
        <w:t>Ребёнок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способен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откликаться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4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1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эмпатию</w:t>
      </w:r>
      <w:r>
        <w:rPr>
          <w:spacing w:val="-14"/>
          <w:sz w:val="24"/>
        </w:rPr>
        <w:t xml:space="preserve"> </w:t>
      </w:r>
      <w:r>
        <w:rPr>
          <w:sz w:val="24"/>
        </w:rPr>
        <w:t>(сочувствие,</w:t>
      </w:r>
      <w:r>
        <w:rPr>
          <w:spacing w:val="-58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содействие);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61"/>
        </w:tabs>
        <w:ind w:right="336" w:firstLine="0"/>
        <w:rPr>
          <w:sz w:val="24"/>
        </w:rPr>
      </w:pPr>
      <w:r>
        <w:rPr>
          <w:sz w:val="24"/>
        </w:rPr>
        <w:t>Ребёнок способен к осуществлению социальной навигации как ориентации в социуме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цифровом взаимодействии;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69"/>
        </w:tabs>
        <w:ind w:right="331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личностные задачи; применять накопленный опыт для осуществления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 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 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02"/>
        </w:tabs>
        <w:ind w:right="332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ведёт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коммуникативно-речевыми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умениями;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26"/>
        </w:tabs>
        <w:spacing w:before="1"/>
        <w:ind w:right="329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59"/>
        </w:tabs>
        <w:ind w:right="331" w:firstLine="0"/>
        <w:rPr>
          <w:sz w:val="24"/>
        </w:rPr>
      </w:pPr>
      <w:r>
        <w:rPr>
          <w:sz w:val="24"/>
        </w:rPr>
        <w:t>Ребёнок обладает начальными знаниями о природном и социальном мире, в котором он</w:t>
      </w:r>
      <w:r>
        <w:rPr>
          <w:spacing w:val="1"/>
          <w:sz w:val="24"/>
        </w:rPr>
        <w:t xml:space="preserve"> </w:t>
      </w:r>
      <w:r>
        <w:rPr>
          <w:sz w:val="24"/>
        </w:rPr>
        <w:t>живёт: элементарными представлениями из области естествознания, математики, 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 и спорта, информатики и инженерии и тому подобное; о себе,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 и принадлежности других людей к определённому полу; составе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национально-культурных ценностях;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56"/>
        </w:tabs>
        <w:spacing w:before="1"/>
        <w:ind w:right="323" w:firstLine="0"/>
        <w:rPr>
          <w:sz w:val="24"/>
        </w:rPr>
      </w:pPr>
      <w:r>
        <w:rPr>
          <w:sz w:val="24"/>
        </w:rPr>
        <w:t>Ребёнок проявляет любознательность, активно задает вопросы взрослым и сверстникам;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самостоятельно придумывать объяснения явлениям природы и поступкам людей; 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 экспериментировать; строить смысловую картину окружающей реальности,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культурные способы деятельности;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92"/>
        </w:tabs>
        <w:ind w:right="325" w:firstLine="0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8"/>
          <w:sz w:val="24"/>
        </w:rPr>
        <w:t xml:space="preserve"> </w:t>
      </w:r>
      <w:r>
        <w:rPr>
          <w:sz w:val="24"/>
        </w:rPr>
        <w:t>важных исторических событиях Отечества; имеет представление о многообразии стран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80"/>
        </w:tabs>
        <w:ind w:right="331" w:firstLine="0"/>
        <w:rPr>
          <w:sz w:val="24"/>
        </w:rPr>
      </w:pPr>
      <w:r>
        <w:rPr>
          <w:sz w:val="24"/>
        </w:rPr>
        <w:t>Ребёнок способен применять в жизненных и игровых ситуациях знания о 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вычислять и 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594"/>
        </w:tabs>
        <w:ind w:right="330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систематизацию),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другое;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31"/>
        </w:tabs>
        <w:spacing w:before="1"/>
        <w:ind w:right="334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ярких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России и планеты, их отличительных признаках, среде обитания, 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 природы, росте и развитии живых существ; свойствах неживой природы,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в природе, наблюдает за погодой, живыми объектами, имеет сформированный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познавательный интерес к природе, осознанно соблюдает правила поведения в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демонстрирует заботливое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68"/>
        </w:tabs>
        <w:ind w:right="332" w:firstLine="0"/>
        <w:rPr>
          <w:sz w:val="24"/>
        </w:rPr>
      </w:pPr>
      <w:r>
        <w:rPr>
          <w:sz w:val="24"/>
        </w:rPr>
        <w:t>Ребёнок способен воспринимать и понимать произведения различных видов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90"/>
        </w:tabs>
        <w:ind w:right="332" w:firstLine="0"/>
        <w:rPr>
          <w:sz w:val="24"/>
        </w:rPr>
      </w:pPr>
      <w:r>
        <w:rPr>
          <w:sz w:val="24"/>
        </w:rPr>
        <w:t>Ребёнок выражает интерес к культурным традициям народа в процессе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2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23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22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23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2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23"/>
          <w:sz w:val="24"/>
        </w:rPr>
        <w:t xml:space="preserve"> </w:t>
      </w:r>
      <w:r>
        <w:rPr>
          <w:sz w:val="24"/>
        </w:rPr>
        <w:t>об</w:t>
      </w:r>
      <w:r>
        <w:rPr>
          <w:spacing w:val="22"/>
          <w:sz w:val="24"/>
        </w:rPr>
        <w:t xml:space="preserve"> </w:t>
      </w:r>
      <w:r>
        <w:rPr>
          <w:sz w:val="24"/>
        </w:rPr>
        <w:t>искусстве;</w:t>
      </w:r>
    </w:p>
    <w:p w:rsidR="00B50E23" w:rsidRPr="00B50E23" w:rsidRDefault="00B50E23" w:rsidP="00B50E23">
      <w:pPr>
        <w:pStyle w:val="a5"/>
        <w:numPr>
          <w:ilvl w:val="0"/>
          <w:numId w:val="1"/>
        </w:numPr>
        <w:tabs>
          <w:tab w:val="left" w:pos="426"/>
        </w:tabs>
        <w:ind w:right="331" w:firstLine="0"/>
        <w:rPr>
          <w:sz w:val="24"/>
        </w:rPr>
      </w:pPr>
      <w:r>
        <w:rPr>
          <w:sz w:val="24"/>
        </w:rPr>
        <w:t>Ребёнок владеет умениями, навыками и средствами художественной выразительности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видах деятельности и искусства; использует различные технические приёмы 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23"/>
        </w:tabs>
        <w:spacing w:before="64"/>
        <w:ind w:right="33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 композиций к праздничным утренникам и развлечениям,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517"/>
        </w:tabs>
        <w:ind w:right="326" w:firstLine="0"/>
        <w:rPr>
          <w:sz w:val="24"/>
        </w:rPr>
      </w:pPr>
      <w:r>
        <w:rPr>
          <w:sz w:val="24"/>
        </w:rPr>
        <w:t>Ребёнок самостоятельно выбирает технику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 преобразовывать и использовать с учётом игровой ситуации; ребёнок владеет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 формами и видами игры, различает условную и реальную ситуации, предлагает 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вымышленных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событий,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выполняет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несколько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ролей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игре,</w:t>
      </w:r>
      <w:r>
        <w:rPr>
          <w:spacing w:val="-12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игровых образов, согласовывает свои интересы с интересами партнеров по игре, управляет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режиссёрской игре;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469"/>
        </w:tabs>
        <w:ind w:right="32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8"/>
          <w:sz w:val="24"/>
        </w:rPr>
        <w:t xml:space="preserve"> </w:t>
      </w:r>
      <w:r>
        <w:rPr>
          <w:sz w:val="24"/>
        </w:rPr>
        <w:t>объяснить содержание и правила игры другим детям, в совместной игре следит за 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участниками;</w:t>
      </w:r>
    </w:p>
    <w:p w:rsidR="00B50E23" w:rsidRDefault="00B50E23" w:rsidP="00B50E23">
      <w:pPr>
        <w:pStyle w:val="a5"/>
        <w:numPr>
          <w:ilvl w:val="0"/>
          <w:numId w:val="1"/>
        </w:numPr>
        <w:tabs>
          <w:tab w:val="left" w:pos="356"/>
        </w:tabs>
        <w:spacing w:before="1"/>
        <w:ind w:right="331" w:firstLine="0"/>
        <w:rPr>
          <w:sz w:val="24"/>
        </w:rPr>
      </w:pPr>
      <w:r>
        <w:rPr>
          <w:sz w:val="24"/>
        </w:rPr>
        <w:t>Ребёнок способен планировать свои действия, направленные на достижение 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 демонстрирует сформированные предпосылки к учебной деятельности и 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 школьному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обучению.</w:t>
      </w:r>
    </w:p>
    <w:p w:rsidR="00B50E23" w:rsidRDefault="00B50E23" w:rsidP="00B50E23">
      <w:pPr>
        <w:rPr>
          <w:sz w:val="24"/>
        </w:rPr>
      </w:pPr>
    </w:p>
    <w:p w:rsidR="00B50E23" w:rsidRDefault="00B50E23" w:rsidP="00B50E23">
      <w:pPr>
        <w:rPr>
          <w:sz w:val="24"/>
        </w:rPr>
      </w:pPr>
    </w:p>
    <w:p w:rsidR="00B50E23" w:rsidRPr="00B50E23" w:rsidRDefault="00B50E23" w:rsidP="00B50E23">
      <w:pPr>
        <w:rPr>
          <w:sz w:val="24"/>
        </w:rPr>
        <w:sectPr w:rsidR="00B50E23" w:rsidRPr="00B50E23">
          <w:pgSz w:w="11920" w:h="16850"/>
          <w:pgMar w:top="1060" w:right="520" w:bottom="520" w:left="1500" w:header="0" w:footer="255" w:gutter="0"/>
          <w:cols w:space="720"/>
        </w:sectPr>
      </w:pPr>
      <w:bookmarkStart w:id="0" w:name="_GoBack"/>
      <w:bookmarkEnd w:id="0"/>
    </w:p>
    <w:p w:rsidR="00B50E23" w:rsidRDefault="00B50E23" w:rsidP="00B50E23">
      <w:pPr>
        <w:jc w:val="both"/>
        <w:rPr>
          <w:sz w:val="24"/>
        </w:rPr>
        <w:sectPr w:rsidR="00B50E23">
          <w:pgSz w:w="11920" w:h="16850"/>
          <w:pgMar w:top="1060" w:right="520" w:bottom="520" w:left="1500" w:header="0" w:footer="255" w:gutter="0"/>
          <w:cols w:space="720"/>
        </w:sectPr>
      </w:pPr>
    </w:p>
    <w:p w:rsidR="00A41DAF" w:rsidRDefault="00A41DAF"/>
    <w:sectPr w:rsidR="00A4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798F"/>
    <w:multiLevelType w:val="hybridMultilevel"/>
    <w:tmpl w:val="6B980F24"/>
    <w:lvl w:ilvl="0" w:tplc="4F9A2698">
      <w:numFmt w:val="bullet"/>
      <w:lvlText w:val="-"/>
      <w:lvlJc w:val="left"/>
      <w:pPr>
        <w:ind w:left="20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C1280">
      <w:numFmt w:val="bullet"/>
      <w:lvlText w:val="•"/>
      <w:lvlJc w:val="left"/>
      <w:pPr>
        <w:ind w:left="1169" w:hanging="212"/>
      </w:pPr>
      <w:rPr>
        <w:rFonts w:hint="default"/>
        <w:lang w:val="ru-RU" w:eastAsia="en-US" w:bidi="ar-SA"/>
      </w:rPr>
    </w:lvl>
    <w:lvl w:ilvl="2" w:tplc="39A8611E">
      <w:numFmt w:val="bullet"/>
      <w:lvlText w:val="•"/>
      <w:lvlJc w:val="left"/>
      <w:pPr>
        <w:ind w:left="2138" w:hanging="212"/>
      </w:pPr>
      <w:rPr>
        <w:rFonts w:hint="default"/>
        <w:lang w:val="ru-RU" w:eastAsia="en-US" w:bidi="ar-SA"/>
      </w:rPr>
    </w:lvl>
    <w:lvl w:ilvl="3" w:tplc="15362DD0">
      <w:numFmt w:val="bullet"/>
      <w:lvlText w:val="•"/>
      <w:lvlJc w:val="left"/>
      <w:pPr>
        <w:ind w:left="3107" w:hanging="212"/>
      </w:pPr>
      <w:rPr>
        <w:rFonts w:hint="default"/>
        <w:lang w:val="ru-RU" w:eastAsia="en-US" w:bidi="ar-SA"/>
      </w:rPr>
    </w:lvl>
    <w:lvl w:ilvl="4" w:tplc="07F6D6EA">
      <w:numFmt w:val="bullet"/>
      <w:lvlText w:val="•"/>
      <w:lvlJc w:val="left"/>
      <w:pPr>
        <w:ind w:left="4076" w:hanging="212"/>
      </w:pPr>
      <w:rPr>
        <w:rFonts w:hint="default"/>
        <w:lang w:val="ru-RU" w:eastAsia="en-US" w:bidi="ar-SA"/>
      </w:rPr>
    </w:lvl>
    <w:lvl w:ilvl="5" w:tplc="4F8E4D3A">
      <w:numFmt w:val="bullet"/>
      <w:lvlText w:val="•"/>
      <w:lvlJc w:val="left"/>
      <w:pPr>
        <w:ind w:left="5045" w:hanging="212"/>
      </w:pPr>
      <w:rPr>
        <w:rFonts w:hint="default"/>
        <w:lang w:val="ru-RU" w:eastAsia="en-US" w:bidi="ar-SA"/>
      </w:rPr>
    </w:lvl>
    <w:lvl w:ilvl="6" w:tplc="F9FA92CC">
      <w:numFmt w:val="bullet"/>
      <w:lvlText w:val="•"/>
      <w:lvlJc w:val="left"/>
      <w:pPr>
        <w:ind w:left="6014" w:hanging="212"/>
      </w:pPr>
      <w:rPr>
        <w:rFonts w:hint="default"/>
        <w:lang w:val="ru-RU" w:eastAsia="en-US" w:bidi="ar-SA"/>
      </w:rPr>
    </w:lvl>
    <w:lvl w:ilvl="7" w:tplc="310AACE4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8" w:tplc="3F62DFE4">
      <w:numFmt w:val="bullet"/>
      <w:lvlText w:val="•"/>
      <w:lvlJc w:val="left"/>
      <w:pPr>
        <w:ind w:left="795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7D"/>
    <w:rsid w:val="0028187D"/>
    <w:rsid w:val="00A41DAF"/>
    <w:rsid w:val="00B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9915-F517-4703-93E6-CAB01E12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E23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B50E23"/>
    <w:pPr>
      <w:ind w:left="9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0E23"/>
    <w:rPr>
      <w:rFonts w:eastAsia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50E23"/>
    <w:pPr>
      <w:ind w:left="921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0E23"/>
    <w:rPr>
      <w:rFonts w:eastAsia="Times New Roman"/>
      <w:sz w:val="24"/>
      <w:szCs w:val="24"/>
    </w:rPr>
  </w:style>
  <w:style w:type="paragraph" w:styleId="a5">
    <w:name w:val="List Paragraph"/>
    <w:basedOn w:val="a"/>
    <w:uiPriority w:val="1"/>
    <w:qFormat/>
    <w:rsid w:val="00B50E23"/>
    <w:pPr>
      <w:ind w:left="92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2023-12-05T10:59:00Z</dcterms:created>
  <dcterms:modified xsi:type="dcterms:W3CDTF">2023-12-05T11:01:00Z</dcterms:modified>
</cp:coreProperties>
</file>